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3FE3C" w14:textId="77777777" w:rsidR="00350909" w:rsidRDefault="00772DED" w:rsidP="00350909">
      <w:pPr>
        <w:pStyle w:val="20"/>
        <w:shd w:val="clear" w:color="auto" w:fill="auto"/>
        <w:spacing w:line="360" w:lineRule="auto"/>
        <w:rPr>
          <w:rStyle w:val="210"/>
        </w:rPr>
      </w:pPr>
      <w:r>
        <w:rPr>
          <w:rStyle w:val="21"/>
        </w:rPr>
        <w:t>Аннотация дисциплины</w:t>
      </w:r>
      <w:bookmarkStart w:id="0" w:name="bookmark56"/>
    </w:p>
    <w:p w14:paraId="44AD3BAF" w14:textId="77777777" w:rsidR="00132067" w:rsidRDefault="00132067" w:rsidP="0021613C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p w14:paraId="44D77407" w14:textId="77777777" w:rsidR="00132067" w:rsidRPr="004E7ED5" w:rsidRDefault="00132067" w:rsidP="00132067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r>
        <w:rPr>
          <w:rStyle w:val="210"/>
        </w:rPr>
        <w:t>Монетарная политика и регулирование</w:t>
      </w:r>
    </w:p>
    <w:p w14:paraId="188B0703" w14:textId="77777777" w:rsidR="00132067" w:rsidRPr="004E7ED5" w:rsidRDefault="00132067" w:rsidP="00132067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Рабочая программа дисциплины </w:t>
      </w:r>
      <w:r w:rsidRPr="004E7ED5">
        <w:t xml:space="preserve">предназначена для студентов, обучающихся по направлению 38.03.01 «Экономика» профиль «Финансы и кредит», </w:t>
      </w:r>
      <w:r>
        <w:t>очная и заочная форма обучения</w:t>
      </w:r>
      <w:r w:rsidRPr="004E7ED5">
        <w:t>.</w:t>
      </w:r>
    </w:p>
    <w:p w14:paraId="7328A8BF" w14:textId="6A99DE13" w:rsidR="00132067" w:rsidRDefault="00132067" w:rsidP="001D6B07">
      <w:pPr>
        <w:pStyle w:val="211"/>
        <w:shd w:val="clear" w:color="auto" w:fill="auto"/>
        <w:tabs>
          <w:tab w:val="left" w:pos="6440"/>
        </w:tabs>
        <w:spacing w:line="360" w:lineRule="auto"/>
        <w:ind w:firstLine="709"/>
      </w:pPr>
      <w:r w:rsidRPr="004E7ED5">
        <w:rPr>
          <w:rStyle w:val="21"/>
        </w:rPr>
        <w:t xml:space="preserve">Цель дисциплины: </w:t>
      </w:r>
      <w:r w:rsidR="001D6B07" w:rsidRPr="001D6B07">
        <w:rPr>
          <w:rFonts w:eastAsia="Calibri"/>
          <w:color w:val="auto"/>
          <w:lang w:eastAsia="en-US" w:bidi="ar-SA"/>
        </w:rPr>
        <w:t>формирование у студентов знаний по теоретическим основам и принципам формирования современной монетарной теории в увязке с вопросами практической деятельности денежно-кредитной системы и финансового рынка, понимание целей и мероприятий центрального банка и правительства по его регулированию</w:t>
      </w:r>
    </w:p>
    <w:p w14:paraId="79DEA749" w14:textId="77777777" w:rsidR="00132067" w:rsidRPr="004E7ED5" w:rsidRDefault="00132067" w:rsidP="00132067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Место дисциплины в структуре ООП </w:t>
      </w:r>
      <w:r w:rsidRPr="004E7ED5">
        <w:t>- дисциплина «</w:t>
      </w:r>
      <w:r>
        <w:t>Монетарная политика и регулирование</w:t>
      </w:r>
      <w:r w:rsidRPr="004E7ED5">
        <w:t xml:space="preserve">» является дисциплиной </w:t>
      </w:r>
      <w:r>
        <w:t>вариативной</w:t>
      </w:r>
      <w:r w:rsidRPr="004E7ED5">
        <w:t xml:space="preserve"> части модуля </w:t>
      </w:r>
      <w:r>
        <w:t>по выбору для</w:t>
      </w:r>
      <w:r w:rsidRPr="004E7ED5">
        <w:t xml:space="preserve"> направления 38.03.01 «Экономика» профиль «Финансы и кредит».</w:t>
      </w:r>
    </w:p>
    <w:p w14:paraId="6DC49E1E" w14:textId="368D4E31" w:rsidR="00132067" w:rsidRPr="007B5BB4" w:rsidRDefault="00132067" w:rsidP="00132067">
      <w:pPr>
        <w:pStyle w:val="211"/>
        <w:shd w:val="clear" w:color="auto" w:fill="auto"/>
        <w:tabs>
          <w:tab w:val="left" w:pos="3966"/>
        </w:tabs>
        <w:spacing w:line="360" w:lineRule="auto"/>
        <w:ind w:firstLine="709"/>
        <w:rPr>
          <w:color w:val="FF0000"/>
        </w:rPr>
      </w:pPr>
      <w:r w:rsidRPr="004E7ED5">
        <w:rPr>
          <w:rStyle w:val="21"/>
        </w:rPr>
        <w:t>Краткое содержание:</w:t>
      </w:r>
      <w:r>
        <w:rPr>
          <w:rStyle w:val="21"/>
        </w:rPr>
        <w:t xml:space="preserve"> </w:t>
      </w:r>
      <w:r>
        <w:rPr>
          <w:bCs/>
          <w:iCs/>
        </w:rPr>
        <w:t>д</w:t>
      </w:r>
      <w:r w:rsidRPr="00B55B6A">
        <w:rPr>
          <w:bCs/>
          <w:iCs/>
        </w:rPr>
        <w:t>енежно-кредитное регулирование</w:t>
      </w:r>
      <w:r w:rsidR="001D6B07">
        <w:rPr>
          <w:bCs/>
          <w:iCs/>
        </w:rPr>
        <w:t>.</w:t>
      </w:r>
      <w:r w:rsidRPr="00B55B6A">
        <w:rPr>
          <w:bCs/>
          <w:iCs/>
        </w:rPr>
        <w:t xml:space="preserve"> Методы и инструменты денежно-кредитного регулирования</w:t>
      </w:r>
      <w:r w:rsidR="001D6B07">
        <w:rPr>
          <w:bCs/>
          <w:iCs/>
        </w:rPr>
        <w:t>.</w:t>
      </w:r>
      <w:bookmarkStart w:id="1" w:name="_GoBack"/>
      <w:bookmarkEnd w:id="1"/>
      <w:r w:rsidRPr="00B55B6A">
        <w:rPr>
          <w:bCs/>
          <w:iCs/>
        </w:rPr>
        <w:t xml:space="preserve"> Статус, структура и основы функционирования центрального банка</w:t>
      </w:r>
      <w:r>
        <w:rPr>
          <w:bCs/>
          <w:iCs/>
        </w:rPr>
        <w:t xml:space="preserve">. </w:t>
      </w:r>
      <w:r w:rsidRPr="00B55B6A">
        <w:rPr>
          <w:bCs/>
          <w:iCs/>
        </w:rPr>
        <w:t>Организация и регулирование налично-денежного обращения</w:t>
      </w:r>
      <w:r>
        <w:rPr>
          <w:bCs/>
          <w:iCs/>
        </w:rPr>
        <w:t xml:space="preserve">. </w:t>
      </w:r>
      <w:r w:rsidRPr="00B55B6A">
        <w:rPr>
          <w:bCs/>
          <w:iCs/>
        </w:rPr>
        <w:t>Эмиссия денег в экономике. Денежный мультипликатор</w:t>
      </w:r>
      <w:r>
        <w:rPr>
          <w:bCs/>
          <w:iCs/>
        </w:rPr>
        <w:t xml:space="preserve">. </w:t>
      </w:r>
      <w:r w:rsidRPr="00B55B6A">
        <w:rPr>
          <w:bCs/>
          <w:iCs/>
        </w:rPr>
        <w:t>Валютное регулирование как составная часть денежно-кредитной политики</w:t>
      </w:r>
      <w:r>
        <w:rPr>
          <w:bCs/>
          <w:iCs/>
        </w:rPr>
        <w:t xml:space="preserve">. </w:t>
      </w:r>
      <w:r w:rsidRPr="00B55B6A">
        <w:rPr>
          <w:bCs/>
          <w:iCs/>
        </w:rPr>
        <w:t>Банковское регулирование и надзор</w:t>
      </w:r>
      <w:r>
        <w:rPr>
          <w:bCs/>
          <w:iCs/>
        </w:rPr>
        <w:t xml:space="preserve">. </w:t>
      </w:r>
      <w:r w:rsidRPr="00B55B6A">
        <w:rPr>
          <w:bCs/>
          <w:iCs/>
        </w:rPr>
        <w:t>Мировая валютная система.</w:t>
      </w:r>
    </w:p>
    <w:p w14:paraId="2AF2D5D1" w14:textId="77777777" w:rsidR="00132067" w:rsidRDefault="00132067" w:rsidP="0021613C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bookmarkEnd w:id="0"/>
    <w:p w14:paraId="41018293" w14:textId="77777777" w:rsidR="0021613C" w:rsidRDefault="0021613C" w:rsidP="00C96350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sectPr w:rsidR="0021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966D57"/>
    <w:multiLevelType w:val="multilevel"/>
    <w:tmpl w:val="C5E0B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D07292"/>
    <w:multiLevelType w:val="hybridMultilevel"/>
    <w:tmpl w:val="B16E7C6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D245DE"/>
    <w:multiLevelType w:val="hybridMultilevel"/>
    <w:tmpl w:val="CC84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170BE3"/>
    <w:multiLevelType w:val="hybridMultilevel"/>
    <w:tmpl w:val="3D0C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014933"/>
    <w:rsid w:val="00132067"/>
    <w:rsid w:val="001D6B07"/>
    <w:rsid w:val="001F13DA"/>
    <w:rsid w:val="0021613C"/>
    <w:rsid w:val="002C6861"/>
    <w:rsid w:val="00350909"/>
    <w:rsid w:val="003D39D3"/>
    <w:rsid w:val="003E1A24"/>
    <w:rsid w:val="00437FCF"/>
    <w:rsid w:val="004C619E"/>
    <w:rsid w:val="00524446"/>
    <w:rsid w:val="005B7892"/>
    <w:rsid w:val="005F1BD1"/>
    <w:rsid w:val="006368BE"/>
    <w:rsid w:val="0065775E"/>
    <w:rsid w:val="00772DED"/>
    <w:rsid w:val="00851F66"/>
    <w:rsid w:val="008C4228"/>
    <w:rsid w:val="00A8708C"/>
    <w:rsid w:val="00B51368"/>
    <w:rsid w:val="00C10F2A"/>
    <w:rsid w:val="00C405AE"/>
    <w:rsid w:val="00C96350"/>
    <w:rsid w:val="00CB55B1"/>
    <w:rsid w:val="00D47822"/>
    <w:rsid w:val="00E711D5"/>
    <w:rsid w:val="00EA6BF0"/>
    <w:rsid w:val="00ED20B9"/>
    <w:rsid w:val="00F454DC"/>
    <w:rsid w:val="00F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8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a4">
    <w:name w:val="footnote text"/>
    <w:basedOn w:val="a"/>
    <w:link w:val="a5"/>
    <w:uiPriority w:val="9"/>
    <w:unhideWhenUsed/>
    <w:qFormat/>
    <w:rsid w:val="00014933"/>
    <w:pPr>
      <w:widowControl/>
      <w:spacing w:after="200"/>
    </w:pPr>
    <w:rPr>
      <w:rFonts w:asciiTheme="minorHAnsi" w:eastAsiaTheme="minorHAnsi" w:hAnsiTheme="minorHAnsi" w:cstheme="minorBidi"/>
      <w:color w:val="auto"/>
      <w:lang w:val="en-US" w:eastAsia="en-US" w:bidi="ar-SA"/>
    </w:rPr>
  </w:style>
  <w:style w:type="character" w:customStyle="1" w:styleId="a5">
    <w:name w:val="Текст сноски Знак"/>
    <w:basedOn w:val="a0"/>
    <w:link w:val="a4"/>
    <w:uiPriority w:val="9"/>
    <w:rsid w:val="00014933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a4">
    <w:name w:val="footnote text"/>
    <w:basedOn w:val="a"/>
    <w:link w:val="a5"/>
    <w:uiPriority w:val="9"/>
    <w:unhideWhenUsed/>
    <w:qFormat/>
    <w:rsid w:val="00014933"/>
    <w:pPr>
      <w:widowControl/>
      <w:spacing w:after="200"/>
    </w:pPr>
    <w:rPr>
      <w:rFonts w:asciiTheme="minorHAnsi" w:eastAsiaTheme="minorHAnsi" w:hAnsiTheme="minorHAnsi" w:cstheme="minorBidi"/>
      <w:color w:val="auto"/>
      <w:lang w:val="en-US" w:eastAsia="en-US" w:bidi="ar-SA"/>
    </w:rPr>
  </w:style>
  <w:style w:type="character" w:customStyle="1" w:styleId="a5">
    <w:name w:val="Текст сноски Знак"/>
    <w:basedOn w:val="a0"/>
    <w:link w:val="a4"/>
    <w:uiPriority w:val="9"/>
    <w:rsid w:val="00014933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5BC870-3A5D-47CE-B177-83C04BE89BB6}"/>
</file>

<file path=customXml/itemProps2.xml><?xml version="1.0" encoding="utf-8"?>
<ds:datastoreItem xmlns:ds="http://schemas.openxmlformats.org/officeDocument/2006/customXml" ds:itemID="{3467F1E5-F76E-45C2-9E32-2EBCD3C9D960}"/>
</file>

<file path=customXml/itemProps3.xml><?xml version="1.0" encoding="utf-8"?>
<ds:datastoreItem xmlns:ds="http://schemas.openxmlformats.org/officeDocument/2006/customXml" ds:itemID="{E77F92AB-D83B-474E-9046-02C51E8F15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4</cp:revision>
  <dcterms:created xsi:type="dcterms:W3CDTF">2018-04-16T12:35:00Z</dcterms:created>
  <dcterms:modified xsi:type="dcterms:W3CDTF">2020-11-06T12:50:00Z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